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0495A752"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EC50ED">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F63B16">
        <w:rPr>
          <w:bCs/>
          <w:noProof w:val="0"/>
          <w:sz w:val="24"/>
          <w:szCs w:val="24"/>
        </w:rPr>
        <w:t>09306</w:t>
      </w:r>
    </w:p>
    <w:p w14:paraId="2BAA59B1" w14:textId="02898960" w:rsidR="00EB62EE" w:rsidRPr="00465587" w:rsidRDefault="00EB62EE" w:rsidP="00EB62EE">
      <w:pPr>
        <w:pStyle w:val="Header"/>
        <w:tabs>
          <w:tab w:val="right" w:pos="9639"/>
        </w:tabs>
        <w:rPr>
          <w:rFonts w:eastAsia="SimSun"/>
          <w:bCs/>
          <w:sz w:val="24"/>
          <w:szCs w:val="24"/>
          <w:lang w:eastAsia="zh-CN"/>
        </w:rPr>
      </w:pPr>
      <w:r w:rsidRPr="00F036E9">
        <w:rPr>
          <w:rFonts w:eastAsia="SimSun"/>
          <w:bCs/>
          <w:sz w:val="24"/>
          <w:szCs w:val="24"/>
          <w:lang w:eastAsia="zh-CN"/>
        </w:rPr>
        <w:t>Prague,  Czech Republic, 26 – 30 August 2019</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026D57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C3580">
        <w:rPr>
          <w:rFonts w:cs="Arial"/>
          <w:b/>
          <w:bCs/>
          <w:sz w:val="24"/>
        </w:rPr>
        <w:t>11.18</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063E60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852C1">
        <w:rPr>
          <w:rFonts w:ascii="Arial" w:hAnsi="Arial" w:cs="Arial"/>
          <w:b/>
          <w:bCs/>
          <w:sz w:val="24"/>
        </w:rPr>
        <w:t>SNPN selection</w:t>
      </w:r>
    </w:p>
    <w:p w14:paraId="1F147C23" w14:textId="78760FC2"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C50ED" w:rsidRPr="00EC50ED">
        <w:rPr>
          <w:rFonts w:ascii="Arial" w:hAnsi="Arial" w:cs="Arial"/>
          <w:b/>
          <w:bCs/>
          <w:sz w:val="24"/>
        </w:rPr>
        <w:t>NG_RAN_PRN</w:t>
      </w:r>
      <w:r w:rsidRPr="00112F1A">
        <w:rPr>
          <w:rFonts w:ascii="Arial" w:hAnsi="Arial" w:cs="Arial"/>
          <w:b/>
          <w:bCs/>
          <w:sz w:val="24"/>
        </w:rPr>
        <w:t xml:space="preserve"> </w:t>
      </w:r>
      <w:r>
        <w:rPr>
          <w:rFonts w:ascii="Arial" w:hAnsi="Arial" w:cs="Arial"/>
          <w:b/>
          <w:bCs/>
          <w:sz w:val="24"/>
        </w:rPr>
        <w:t>- Release 1</w:t>
      </w:r>
      <w:r w:rsidR="00EC50ED">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8D4657D" w14:textId="63604597" w:rsidR="00AF2293" w:rsidRDefault="00932466" w:rsidP="00A209D6">
      <w:r>
        <w:rPr>
          <w:noProof/>
        </w:rPr>
        <w:t xml:space="preserve">RAN agreed that the </w:t>
      </w:r>
      <w:r w:rsidR="008E46B8">
        <w:t xml:space="preserve">Non-Public Networks (NPN) </w:t>
      </w:r>
      <w:r>
        <w:rPr>
          <w:noProof/>
        </w:rPr>
        <w:t>related RAN work will be carried out within</w:t>
      </w:r>
      <w:r w:rsidR="009256B1">
        <w:rPr>
          <w:noProof/>
        </w:rPr>
        <w:t xml:space="preserve"> </w:t>
      </w:r>
      <w:bookmarkStart w:id="0" w:name="_Hlk10733979"/>
      <w:r w:rsidR="009256B1">
        <w:rPr>
          <w:rFonts w:hint="eastAsia"/>
          <w:lang w:eastAsia="zh-CN"/>
        </w:rPr>
        <w:t>N</w:t>
      </w:r>
      <w:r w:rsidR="009256B1">
        <w:rPr>
          <w:lang w:eastAsia="zh-CN"/>
        </w:rPr>
        <w:t>G</w:t>
      </w:r>
      <w:r w:rsidR="009256B1">
        <w:rPr>
          <w:rFonts w:hint="eastAsia"/>
          <w:lang w:eastAsia="zh-CN"/>
        </w:rPr>
        <w:t>_RAN_PR</w:t>
      </w:r>
      <w:r w:rsidR="009256B1">
        <w:rPr>
          <w:lang w:eastAsia="zh-CN"/>
        </w:rPr>
        <w:t>N</w:t>
      </w:r>
      <w:bookmarkEnd w:id="0"/>
      <w:r>
        <w:rPr>
          <w:noProof/>
        </w:rPr>
        <w:t xml:space="preserve"> work item</w:t>
      </w:r>
      <w:r w:rsidR="009256B1">
        <w:rPr>
          <w:noProof/>
        </w:rPr>
        <w:t xml:space="preserve"> [1]</w:t>
      </w:r>
      <w:r w:rsidR="00A209D6">
        <w:t>.</w:t>
      </w:r>
      <w:r>
        <w:t xml:space="preserve"> </w:t>
      </w:r>
      <w:r w:rsidR="00224238">
        <w:t xml:space="preserve">This includes the support of </w:t>
      </w:r>
      <w:r w:rsidR="00AF2293">
        <w:t>S</w:t>
      </w:r>
      <w:r w:rsidR="00224238">
        <w:t xml:space="preserve">tandalone </w:t>
      </w:r>
      <w:r w:rsidR="00AF2293">
        <w:t>NPN</w:t>
      </w:r>
      <w:r w:rsidR="00224238">
        <w:t>s (</w:t>
      </w:r>
      <w:r w:rsidR="00AF2293">
        <w:t>SNPN</w:t>
      </w:r>
      <w:r w:rsidR="00224238">
        <w:t>s)</w:t>
      </w:r>
      <w:r w:rsidR="00AF2293">
        <w:t xml:space="preserve">. When the UE is set to operate in SNPN access mode the UE selects and registers with SNPNs. This document discusses </w:t>
      </w:r>
      <w:r w:rsidR="00224238">
        <w:t>the AS level impacts of SNPNs on</w:t>
      </w:r>
      <w:r w:rsidR="00AF2293">
        <w:t xml:space="preserve"> network and cell (re)selection.</w:t>
      </w:r>
    </w:p>
    <w:p w14:paraId="2BBFF540" w14:textId="518BEA65" w:rsidR="00A209D6" w:rsidRPr="006E13D1" w:rsidRDefault="00A209D6" w:rsidP="00A209D6">
      <w:pPr>
        <w:pStyle w:val="Heading1"/>
      </w:pPr>
      <w:r w:rsidRPr="006E13D1">
        <w:t>2</w:t>
      </w:r>
      <w:r w:rsidRPr="006E13D1">
        <w:tab/>
      </w:r>
      <w:r w:rsidR="00932466">
        <w:t>Discussion</w:t>
      </w:r>
    </w:p>
    <w:p w14:paraId="5F075F72" w14:textId="481A494F" w:rsidR="00542048" w:rsidRDefault="002266AC" w:rsidP="004218F5">
      <w:r>
        <w:t xml:space="preserve">The identification of SNPNs is different from identification of PLMNs as </w:t>
      </w:r>
      <w:r w:rsidR="008A2488">
        <w:t>a</w:t>
      </w:r>
      <w:r w:rsidR="00EB0243">
        <w:t xml:space="preserve">n SNPN is identified by PLMN ID and a </w:t>
      </w:r>
      <w:r w:rsidR="00EB0243" w:rsidRPr="00B94693">
        <w:t>Network Identifier (NID)</w:t>
      </w:r>
      <w:r>
        <w:t xml:space="preserve"> (see clause 5.30.2 of 3GPP TS 23.501 [2])</w:t>
      </w:r>
      <w:r w:rsidR="001F76AE">
        <w:t xml:space="preserve">. </w:t>
      </w:r>
      <w:r w:rsidR="008A2488">
        <w:t>This requires change</w:t>
      </w:r>
      <w:r>
        <w:t>s</w:t>
      </w:r>
      <w:r w:rsidR="008A2488">
        <w:t xml:space="preserve"> </w:t>
      </w:r>
      <w:r>
        <w:t xml:space="preserve">in the UE procedures for network (re)selection and cell (re)selection procedures at AS level. </w:t>
      </w:r>
    </w:p>
    <w:p w14:paraId="77AB0421" w14:textId="7F5AAB63" w:rsidR="00E84C87" w:rsidRPr="00AF2293" w:rsidRDefault="00E84C87" w:rsidP="00E84C87">
      <w:pPr>
        <w:rPr>
          <w:b/>
        </w:rPr>
      </w:pPr>
      <w:r w:rsidRPr="00AF2293">
        <w:rPr>
          <w:b/>
        </w:rPr>
        <w:t xml:space="preserve">Observation </w:t>
      </w:r>
      <w:r>
        <w:rPr>
          <w:b/>
        </w:rPr>
        <w:t>1</w:t>
      </w:r>
      <w:r w:rsidRPr="00AF2293">
        <w:rPr>
          <w:b/>
        </w:rPr>
        <w:t xml:space="preserve">: PLMN ID and </w:t>
      </w:r>
      <w:r>
        <w:rPr>
          <w:b/>
        </w:rPr>
        <w:t>NID</w:t>
      </w:r>
      <w:r w:rsidRPr="00AF2293">
        <w:rPr>
          <w:b/>
        </w:rPr>
        <w:t xml:space="preserve"> together are used to identify a SNPN.</w:t>
      </w:r>
    </w:p>
    <w:p w14:paraId="07E333CC" w14:textId="77777777" w:rsidR="00E84C87" w:rsidRDefault="00E84C87" w:rsidP="00E84C87">
      <w:r>
        <w:t>Another difference in identification of SNPNs is that there is no equivalent SNPN concept, i.e. the a SNPN is identified by a single PLMN ID, NID pair.</w:t>
      </w:r>
    </w:p>
    <w:p w14:paraId="05119043" w14:textId="34FE6841" w:rsidR="00B15A76" w:rsidRPr="00AF2293" w:rsidRDefault="00B15A76" w:rsidP="00B15A76">
      <w:pPr>
        <w:rPr>
          <w:b/>
        </w:rPr>
      </w:pPr>
      <w:r w:rsidRPr="00AF2293">
        <w:rPr>
          <w:b/>
        </w:rPr>
        <w:t xml:space="preserve">Observation </w:t>
      </w:r>
      <w:r w:rsidR="00224238">
        <w:rPr>
          <w:b/>
        </w:rPr>
        <w:t>2</w:t>
      </w:r>
      <w:r w:rsidRPr="00AF2293">
        <w:rPr>
          <w:b/>
        </w:rPr>
        <w:t xml:space="preserve">: </w:t>
      </w:r>
      <w:r>
        <w:rPr>
          <w:b/>
        </w:rPr>
        <w:t>There are no equivalent SNPNs</w:t>
      </w:r>
      <w:r w:rsidRPr="00AF2293">
        <w:rPr>
          <w:b/>
        </w:rPr>
        <w:t>.</w:t>
      </w:r>
    </w:p>
    <w:p w14:paraId="36560269" w14:textId="53DD5D51" w:rsidR="005911D4" w:rsidRDefault="00B50121" w:rsidP="005911D4">
      <w:r>
        <w:t>According to clause 5.30.2 of TS 23.501 [2] a</w:t>
      </w:r>
      <w:r w:rsidR="00AF2293">
        <w:t xml:space="preserve"> UE can only register to an SNPN (identified by a PLMN ID and NID) if the UE has SUPI and credentials for the given SNPN. </w:t>
      </w:r>
      <w:r w:rsidR="005911D4">
        <w:t>A consequence of t</w:t>
      </w:r>
      <w:r>
        <w:t xml:space="preserve">his </w:t>
      </w:r>
      <w:r w:rsidR="005911D4">
        <w:t>i</w:t>
      </w:r>
      <w:r>
        <w:t xml:space="preserve">s that there is no roaming (visited SNPN) concept, as a UE cannot register to an SNPN with a credential of another (roaming partner's) credential. Therefore, </w:t>
      </w:r>
      <w:r w:rsidR="00AF2293">
        <w:t>the selected and registered SNPN is always the "home" SNPN.</w:t>
      </w:r>
      <w:r w:rsidR="00CF25C8">
        <w:t xml:space="preserve"> </w:t>
      </w:r>
      <w:r w:rsidR="005911D4">
        <w:t xml:space="preserve">According to clause 5.30.2.4 of TS 23.501 [2] if multiple SNPNs are available that the UE has respective SUPI and credentials for, then the priority order for selecting and attempting to register with SNPNs is based on UE implementation. Therefore, there is no need for the UE to search for </w:t>
      </w:r>
      <w:r w:rsidR="005911D4" w:rsidRPr="00C15257">
        <w:t xml:space="preserve">higher priority </w:t>
      </w:r>
      <w:r w:rsidR="005911D4">
        <w:t>SNPN</w:t>
      </w:r>
      <w:r w:rsidR="005911D4" w:rsidRPr="00C15257">
        <w:t>s</w:t>
      </w:r>
      <w:r w:rsidR="005911D4">
        <w:t>.</w:t>
      </w:r>
    </w:p>
    <w:p w14:paraId="6F88F2AE" w14:textId="52DD3B78" w:rsidR="00AF2293" w:rsidRDefault="00AF2293" w:rsidP="00AF2293">
      <w:pPr>
        <w:rPr>
          <w:b/>
        </w:rPr>
      </w:pPr>
      <w:r w:rsidRPr="00AF2293">
        <w:rPr>
          <w:b/>
        </w:rPr>
        <w:t xml:space="preserve">Observation </w:t>
      </w:r>
      <w:r w:rsidR="00224238">
        <w:rPr>
          <w:b/>
        </w:rPr>
        <w:t>3</w:t>
      </w:r>
      <w:r w:rsidRPr="00AF2293">
        <w:rPr>
          <w:b/>
        </w:rPr>
        <w:t xml:space="preserve">: </w:t>
      </w:r>
      <w:r>
        <w:rPr>
          <w:b/>
        </w:rPr>
        <w:t>There is no visited SNPN</w:t>
      </w:r>
      <w:r w:rsidR="00CF25C8">
        <w:rPr>
          <w:b/>
        </w:rPr>
        <w:t>, and no need for the UE to search for higher priority SNPNs.</w:t>
      </w:r>
    </w:p>
    <w:p w14:paraId="7B7B039E" w14:textId="1C9CDA13" w:rsidR="00322EA7" w:rsidRDefault="00322EA7" w:rsidP="00322EA7">
      <w:r>
        <w:t xml:space="preserve">According clause 5.30.2.3 of 3GPP TS 23.501 emergency services are not supported in SNPN access mode. Therefore, the </w:t>
      </w:r>
      <w:r w:rsidR="005911D4">
        <w:t xml:space="preserve">emergency related steps in </w:t>
      </w:r>
      <w:r>
        <w:t>cell (re)selection are not applicable when UE is in SNPN access mode.</w:t>
      </w:r>
    </w:p>
    <w:p w14:paraId="6AC5FB8E" w14:textId="715C7190" w:rsidR="00322EA7" w:rsidRPr="00322EA7" w:rsidRDefault="00322EA7" w:rsidP="00322EA7">
      <w:pPr>
        <w:rPr>
          <w:b/>
        </w:rPr>
      </w:pPr>
      <w:r w:rsidRPr="00322EA7">
        <w:rPr>
          <w:b/>
        </w:rPr>
        <w:t xml:space="preserve">Observation </w:t>
      </w:r>
      <w:r w:rsidR="00224238">
        <w:rPr>
          <w:b/>
        </w:rPr>
        <w:t>4</w:t>
      </w:r>
      <w:r w:rsidRPr="00322EA7">
        <w:rPr>
          <w:b/>
        </w:rPr>
        <w:t>: No need to support emergency service related aspects of cell selection in SNPN access mode.</w:t>
      </w:r>
    </w:p>
    <w:p w14:paraId="013C298C" w14:textId="6C891523" w:rsidR="00322EA7" w:rsidRDefault="00322EA7" w:rsidP="00322EA7">
      <w:r>
        <w:t>For manual network selection UEs operating in SNPN access mode provide to the user the list of NIDs and related human-readable names (if available) of the available SNPNs the UE has respective SUPI and credentials for.</w:t>
      </w:r>
      <w:r w:rsidR="005911D4">
        <w:t xml:space="preserve"> This requires the AS to provide the advertised human-readable names of the available SNPNs to NAS. On the other hand, the human-readable names are not used during automatic network selection, and it is enough if AS provides the human-readable names when it is requested by NAS.</w:t>
      </w:r>
    </w:p>
    <w:p w14:paraId="7C12992D" w14:textId="284E1AD7" w:rsidR="00322EA7" w:rsidRDefault="00322EA7" w:rsidP="00322EA7">
      <w:pPr>
        <w:rPr>
          <w:b/>
        </w:rPr>
      </w:pPr>
      <w:r w:rsidRPr="00322EA7">
        <w:rPr>
          <w:b/>
        </w:rPr>
        <w:t xml:space="preserve">Observation </w:t>
      </w:r>
      <w:r w:rsidR="00224238">
        <w:rPr>
          <w:b/>
        </w:rPr>
        <w:t>5</w:t>
      </w:r>
      <w:r w:rsidRPr="00322EA7">
        <w:rPr>
          <w:b/>
        </w:rPr>
        <w:t xml:space="preserve">: The AS </w:t>
      </w:r>
      <w:r w:rsidR="005911D4">
        <w:rPr>
          <w:b/>
        </w:rPr>
        <w:t xml:space="preserve">shall </w:t>
      </w:r>
      <w:r w:rsidRPr="00322EA7">
        <w:rPr>
          <w:b/>
        </w:rPr>
        <w:t>provide human-readable names (if available) to NAS for manual network selection</w:t>
      </w:r>
      <w:r w:rsidR="005911D4">
        <w:rPr>
          <w:b/>
        </w:rPr>
        <w:t xml:space="preserve"> whenever it is requested by NAS</w:t>
      </w:r>
      <w:r w:rsidRPr="00322EA7">
        <w:rPr>
          <w:b/>
        </w:rPr>
        <w:t>.</w:t>
      </w:r>
    </w:p>
    <w:p w14:paraId="7FC24216" w14:textId="75B61259" w:rsidR="005911D4" w:rsidRPr="005911D4" w:rsidRDefault="00A60623" w:rsidP="00322EA7">
      <w:r>
        <w:t>O</w:t>
      </w:r>
      <w:r w:rsidR="005911D4">
        <w:t xml:space="preserve">ur view is </w:t>
      </w:r>
      <w:r w:rsidR="005911D4" w:rsidRPr="005911D4">
        <w:t xml:space="preserve">that </w:t>
      </w:r>
      <w:r>
        <w:t xml:space="preserve">the above observations should be considered in </w:t>
      </w:r>
      <w:r w:rsidR="005911D4" w:rsidRPr="005911D4">
        <w:t>network and cell (re)selection</w:t>
      </w:r>
      <w:r>
        <w:t xml:space="preserve"> procedures for SNPNs</w:t>
      </w:r>
      <w:r w:rsidR="005911D4">
        <w:t>.</w:t>
      </w:r>
    </w:p>
    <w:p w14:paraId="327CF4AF" w14:textId="16119B2E" w:rsidR="009F11D7" w:rsidRPr="009F11D7" w:rsidRDefault="00322EA7" w:rsidP="00322EA7">
      <w:pPr>
        <w:rPr>
          <w:b/>
        </w:rPr>
      </w:pPr>
      <w:r w:rsidRPr="009F11D7">
        <w:rPr>
          <w:b/>
        </w:rPr>
        <w:lastRenderedPageBreak/>
        <w:t xml:space="preserve">Proposal 1: </w:t>
      </w:r>
      <w:r w:rsidR="00CF25C8" w:rsidRPr="009F11D7">
        <w:rPr>
          <w:b/>
        </w:rPr>
        <w:t xml:space="preserve">RAN2 agrees that </w:t>
      </w:r>
      <w:r w:rsidR="009F11D7" w:rsidRPr="009F11D7">
        <w:rPr>
          <w:b/>
        </w:rPr>
        <w:t>the</w:t>
      </w:r>
      <w:r w:rsidR="00CF25C8" w:rsidRPr="009F11D7">
        <w:rPr>
          <w:b/>
        </w:rPr>
        <w:t xml:space="preserve"> following </w:t>
      </w:r>
      <w:r w:rsidR="009F11D7" w:rsidRPr="009F11D7">
        <w:rPr>
          <w:b/>
        </w:rPr>
        <w:t xml:space="preserve">differences </w:t>
      </w:r>
      <w:r w:rsidR="009F11D7">
        <w:rPr>
          <w:b/>
        </w:rPr>
        <w:t xml:space="preserve">in </w:t>
      </w:r>
      <w:r w:rsidR="00A60623">
        <w:rPr>
          <w:b/>
        </w:rPr>
        <w:t>AS</w:t>
      </w:r>
      <w:r w:rsidR="009F11D7" w:rsidRPr="009F11D7">
        <w:rPr>
          <w:b/>
        </w:rPr>
        <w:t xml:space="preserve"> procedures</w:t>
      </w:r>
      <w:r w:rsidR="009F11D7">
        <w:rPr>
          <w:b/>
        </w:rPr>
        <w:t xml:space="preserve"> for</w:t>
      </w:r>
      <w:r w:rsidR="009F11D7" w:rsidRPr="009F11D7">
        <w:rPr>
          <w:b/>
        </w:rPr>
        <w:t xml:space="preserve"> network and cell (re)selection </w:t>
      </w:r>
      <w:r w:rsidR="009F11D7">
        <w:rPr>
          <w:b/>
        </w:rPr>
        <w:t>sh</w:t>
      </w:r>
      <w:r w:rsidR="00A60623">
        <w:rPr>
          <w:b/>
        </w:rPr>
        <w:t>all</w:t>
      </w:r>
      <w:r w:rsidR="009F11D7">
        <w:rPr>
          <w:b/>
        </w:rPr>
        <w:t xml:space="preserve"> be considered</w:t>
      </w:r>
      <w:r w:rsidR="00A60623">
        <w:rPr>
          <w:b/>
        </w:rPr>
        <w:t>:</w:t>
      </w:r>
    </w:p>
    <w:p w14:paraId="40826841" w14:textId="77777777" w:rsidR="00322EA7" w:rsidRPr="009F11D7" w:rsidRDefault="00322EA7" w:rsidP="00322EA7">
      <w:pPr>
        <w:pStyle w:val="ListParagraph"/>
        <w:numPr>
          <w:ilvl w:val="0"/>
          <w:numId w:val="22"/>
        </w:numPr>
        <w:rPr>
          <w:b/>
        </w:rPr>
      </w:pPr>
      <w:r w:rsidRPr="009F11D7">
        <w:rPr>
          <w:b/>
        </w:rPr>
        <w:t>An SNPN is identified by a PLMN ID and NID</w:t>
      </w:r>
    </w:p>
    <w:p w14:paraId="65E663B9" w14:textId="77777777" w:rsidR="00322EA7" w:rsidRPr="009F11D7" w:rsidRDefault="00322EA7" w:rsidP="00322EA7">
      <w:pPr>
        <w:pStyle w:val="ListParagraph"/>
        <w:numPr>
          <w:ilvl w:val="0"/>
          <w:numId w:val="22"/>
        </w:numPr>
        <w:rPr>
          <w:b/>
        </w:rPr>
      </w:pPr>
      <w:r w:rsidRPr="009F11D7">
        <w:rPr>
          <w:b/>
        </w:rPr>
        <w:t>There is no equivalent SNPN concept</w:t>
      </w:r>
    </w:p>
    <w:p w14:paraId="7567B6B8" w14:textId="1EA48909" w:rsidR="00322EA7" w:rsidRPr="009F11D7" w:rsidRDefault="00322EA7" w:rsidP="00322EA7">
      <w:pPr>
        <w:pStyle w:val="ListParagraph"/>
        <w:numPr>
          <w:ilvl w:val="0"/>
          <w:numId w:val="22"/>
        </w:numPr>
        <w:rPr>
          <w:b/>
        </w:rPr>
      </w:pPr>
      <w:r w:rsidRPr="009F11D7">
        <w:rPr>
          <w:b/>
        </w:rPr>
        <w:t>There is no Visited SNPN concept</w:t>
      </w:r>
      <w:r w:rsidR="00CF25C8" w:rsidRPr="009F11D7">
        <w:rPr>
          <w:b/>
        </w:rPr>
        <w:t xml:space="preserve">, and no need to support </w:t>
      </w:r>
      <w:r w:rsidR="00A60623">
        <w:rPr>
          <w:b/>
        </w:rPr>
        <w:t>search for higher priority SNPNs</w:t>
      </w:r>
    </w:p>
    <w:p w14:paraId="31735D14" w14:textId="77777777" w:rsidR="00A60623" w:rsidRPr="009F11D7" w:rsidRDefault="00A60623" w:rsidP="00A60623">
      <w:pPr>
        <w:pStyle w:val="ListParagraph"/>
        <w:numPr>
          <w:ilvl w:val="0"/>
          <w:numId w:val="22"/>
        </w:numPr>
        <w:rPr>
          <w:b/>
        </w:rPr>
      </w:pPr>
      <w:r w:rsidRPr="009F11D7">
        <w:rPr>
          <w:b/>
        </w:rPr>
        <w:t>Emergency services are not supported over SNPNs</w:t>
      </w:r>
    </w:p>
    <w:p w14:paraId="6F2D67C1" w14:textId="643EB347" w:rsidR="00A60623" w:rsidRPr="009F11D7" w:rsidRDefault="00A60623" w:rsidP="00322EA7">
      <w:pPr>
        <w:pStyle w:val="ListParagraph"/>
        <w:numPr>
          <w:ilvl w:val="0"/>
          <w:numId w:val="22"/>
        </w:numPr>
        <w:rPr>
          <w:b/>
        </w:rPr>
      </w:pPr>
      <w:r>
        <w:rPr>
          <w:b/>
        </w:rPr>
        <w:t>T</w:t>
      </w:r>
      <w:r w:rsidRPr="009F11D7">
        <w:rPr>
          <w:b/>
        </w:rPr>
        <w:t xml:space="preserve">he </w:t>
      </w:r>
      <w:r>
        <w:rPr>
          <w:b/>
        </w:rPr>
        <w:t>AS</w:t>
      </w:r>
      <w:r w:rsidRPr="009F11D7">
        <w:rPr>
          <w:b/>
        </w:rPr>
        <w:t xml:space="preserve"> sh</w:t>
      </w:r>
      <w:r>
        <w:rPr>
          <w:b/>
        </w:rPr>
        <w:t xml:space="preserve">all provide </w:t>
      </w:r>
      <w:r w:rsidRPr="009F11D7">
        <w:rPr>
          <w:b/>
        </w:rPr>
        <w:t xml:space="preserve">the </w:t>
      </w:r>
      <w:r w:rsidR="007C3738">
        <w:rPr>
          <w:b/>
        </w:rPr>
        <w:t>broadcasted</w:t>
      </w:r>
      <w:r w:rsidRPr="009F11D7">
        <w:rPr>
          <w:b/>
        </w:rPr>
        <w:t xml:space="preserve"> </w:t>
      </w:r>
      <w:r>
        <w:rPr>
          <w:b/>
        </w:rPr>
        <w:t xml:space="preserve">human-readable names </w:t>
      </w:r>
      <w:r w:rsidRPr="009F11D7">
        <w:rPr>
          <w:b/>
        </w:rPr>
        <w:t>of the SNPNs</w:t>
      </w:r>
      <w:r>
        <w:rPr>
          <w:b/>
        </w:rPr>
        <w:t xml:space="preserve"> to NAS when they are requested by NAS.</w:t>
      </w:r>
    </w:p>
    <w:p w14:paraId="6F91EBD6" w14:textId="77777777" w:rsidR="00AC3963" w:rsidRDefault="00AC3963" w:rsidP="00A209D6"/>
    <w:p w14:paraId="3DC22B40" w14:textId="708986DB" w:rsidR="00932466" w:rsidRPr="006E13D1" w:rsidRDefault="00932466" w:rsidP="00932466">
      <w:pPr>
        <w:pStyle w:val="Heading1"/>
      </w:pPr>
      <w:r>
        <w:t>3</w:t>
      </w:r>
      <w:r w:rsidRPr="006E13D1">
        <w:tab/>
      </w:r>
      <w:r>
        <w:t>Conclusions</w:t>
      </w:r>
    </w:p>
    <w:p w14:paraId="3F0A69EC" w14:textId="0A577E59" w:rsidR="00E357E4" w:rsidRDefault="00E357E4" w:rsidP="00932466">
      <w:pPr>
        <w:rPr>
          <w:highlight w:val="yellow"/>
        </w:rPr>
      </w:pPr>
      <w:r w:rsidRPr="006D0719">
        <w:t xml:space="preserve">The </w:t>
      </w:r>
      <w:r w:rsidR="00F63B16">
        <w:t xml:space="preserve">observations and </w:t>
      </w:r>
      <w:r w:rsidRPr="006D0719">
        <w:t>proposals</w:t>
      </w:r>
      <w:bookmarkStart w:id="1" w:name="_GoBack"/>
      <w:bookmarkEnd w:id="1"/>
      <w:r w:rsidRPr="006D0719">
        <w:t xml:space="preserve"> made in this contribution are summarized below</w:t>
      </w:r>
      <w:r>
        <w:t>.</w:t>
      </w:r>
    </w:p>
    <w:p w14:paraId="251FF9FD" w14:textId="77777777" w:rsidR="00F63B16" w:rsidRPr="00AF2293" w:rsidRDefault="00F63B16" w:rsidP="00F63B16">
      <w:pPr>
        <w:rPr>
          <w:b/>
        </w:rPr>
      </w:pPr>
      <w:r w:rsidRPr="00AF2293">
        <w:rPr>
          <w:b/>
        </w:rPr>
        <w:t xml:space="preserve">Observation </w:t>
      </w:r>
      <w:r>
        <w:rPr>
          <w:b/>
        </w:rPr>
        <w:t>1</w:t>
      </w:r>
      <w:r w:rsidRPr="00AF2293">
        <w:rPr>
          <w:b/>
        </w:rPr>
        <w:t xml:space="preserve">: PLMN ID and </w:t>
      </w:r>
      <w:r>
        <w:rPr>
          <w:b/>
        </w:rPr>
        <w:t>NID</w:t>
      </w:r>
      <w:r w:rsidRPr="00AF2293">
        <w:rPr>
          <w:b/>
        </w:rPr>
        <w:t xml:space="preserve"> together are used to identify a SNPN.</w:t>
      </w:r>
    </w:p>
    <w:p w14:paraId="0BDB222D" w14:textId="77777777" w:rsidR="00F63B16" w:rsidRPr="00AF2293" w:rsidRDefault="00F63B16" w:rsidP="00F63B16">
      <w:pPr>
        <w:rPr>
          <w:b/>
        </w:rPr>
      </w:pPr>
      <w:r w:rsidRPr="00AF2293">
        <w:rPr>
          <w:b/>
        </w:rPr>
        <w:t xml:space="preserve">Observation </w:t>
      </w:r>
      <w:r>
        <w:rPr>
          <w:b/>
        </w:rPr>
        <w:t>2</w:t>
      </w:r>
      <w:r w:rsidRPr="00AF2293">
        <w:rPr>
          <w:b/>
        </w:rPr>
        <w:t xml:space="preserve">: </w:t>
      </w:r>
      <w:r>
        <w:rPr>
          <w:b/>
        </w:rPr>
        <w:t>There are no equivalent SNPNs</w:t>
      </w:r>
      <w:r w:rsidRPr="00AF2293">
        <w:rPr>
          <w:b/>
        </w:rPr>
        <w:t>.</w:t>
      </w:r>
    </w:p>
    <w:p w14:paraId="4C68E9F3" w14:textId="77777777" w:rsidR="00F63B16" w:rsidRDefault="00F63B16" w:rsidP="00F63B16">
      <w:pPr>
        <w:rPr>
          <w:b/>
        </w:rPr>
      </w:pPr>
      <w:r w:rsidRPr="00AF2293">
        <w:rPr>
          <w:b/>
        </w:rPr>
        <w:t xml:space="preserve">Observation </w:t>
      </w:r>
      <w:r>
        <w:rPr>
          <w:b/>
        </w:rPr>
        <w:t>3</w:t>
      </w:r>
      <w:r w:rsidRPr="00AF2293">
        <w:rPr>
          <w:b/>
        </w:rPr>
        <w:t xml:space="preserve">: </w:t>
      </w:r>
      <w:r>
        <w:rPr>
          <w:b/>
        </w:rPr>
        <w:t>There is no visited SNPN, and no need for the UE to search for higher priority SNPNs.</w:t>
      </w:r>
    </w:p>
    <w:p w14:paraId="15227932" w14:textId="77777777" w:rsidR="00F63B16" w:rsidRPr="00322EA7" w:rsidRDefault="00F63B16" w:rsidP="00F63B16">
      <w:pPr>
        <w:rPr>
          <w:b/>
        </w:rPr>
      </w:pPr>
      <w:r w:rsidRPr="00322EA7">
        <w:rPr>
          <w:b/>
        </w:rPr>
        <w:t xml:space="preserve">Observation </w:t>
      </w:r>
      <w:r>
        <w:rPr>
          <w:b/>
        </w:rPr>
        <w:t>4</w:t>
      </w:r>
      <w:r w:rsidRPr="00322EA7">
        <w:rPr>
          <w:b/>
        </w:rPr>
        <w:t>: No need to support emergency service related aspects of cell selection in SNPN access mode.</w:t>
      </w:r>
    </w:p>
    <w:p w14:paraId="43273340" w14:textId="77777777" w:rsidR="00F63B16" w:rsidRDefault="00F63B16" w:rsidP="00F63B16">
      <w:pPr>
        <w:rPr>
          <w:b/>
        </w:rPr>
      </w:pPr>
      <w:r w:rsidRPr="00322EA7">
        <w:rPr>
          <w:b/>
        </w:rPr>
        <w:t xml:space="preserve">Observation </w:t>
      </w:r>
      <w:r>
        <w:rPr>
          <w:b/>
        </w:rPr>
        <w:t>5</w:t>
      </w:r>
      <w:r w:rsidRPr="00322EA7">
        <w:rPr>
          <w:b/>
        </w:rPr>
        <w:t xml:space="preserve">: The AS </w:t>
      </w:r>
      <w:r>
        <w:rPr>
          <w:b/>
        </w:rPr>
        <w:t xml:space="preserve">shall </w:t>
      </w:r>
      <w:r w:rsidRPr="00322EA7">
        <w:rPr>
          <w:b/>
        </w:rPr>
        <w:t>provide human-readable names (if available) to NAS for manual network selection</w:t>
      </w:r>
      <w:r>
        <w:rPr>
          <w:b/>
        </w:rPr>
        <w:t xml:space="preserve"> whenever it is requested by NAS</w:t>
      </w:r>
      <w:r w:rsidRPr="00322EA7">
        <w:rPr>
          <w:b/>
        </w:rPr>
        <w:t>.</w:t>
      </w:r>
    </w:p>
    <w:p w14:paraId="230EAD3A" w14:textId="77777777" w:rsidR="00F63B16" w:rsidRDefault="00F63B16" w:rsidP="00F63B16">
      <w:pPr>
        <w:rPr>
          <w:b/>
        </w:rPr>
      </w:pPr>
    </w:p>
    <w:p w14:paraId="7E5A1CCD" w14:textId="21DFD582" w:rsidR="00F63B16" w:rsidRPr="009F11D7" w:rsidRDefault="00F63B16" w:rsidP="00F63B16">
      <w:pPr>
        <w:rPr>
          <w:b/>
        </w:rPr>
      </w:pPr>
      <w:r w:rsidRPr="009F11D7">
        <w:rPr>
          <w:b/>
        </w:rPr>
        <w:t xml:space="preserve">Proposal 1: RAN2 agrees that the following differences </w:t>
      </w:r>
      <w:r>
        <w:rPr>
          <w:b/>
        </w:rPr>
        <w:t>in AS</w:t>
      </w:r>
      <w:r w:rsidRPr="009F11D7">
        <w:rPr>
          <w:b/>
        </w:rPr>
        <w:t xml:space="preserve"> procedures</w:t>
      </w:r>
      <w:r>
        <w:rPr>
          <w:b/>
        </w:rPr>
        <w:t xml:space="preserve"> for</w:t>
      </w:r>
      <w:r w:rsidRPr="009F11D7">
        <w:rPr>
          <w:b/>
        </w:rPr>
        <w:t xml:space="preserve"> network and cell (re)selection </w:t>
      </w:r>
      <w:r>
        <w:rPr>
          <w:b/>
        </w:rPr>
        <w:t>shall be considered:</w:t>
      </w:r>
    </w:p>
    <w:p w14:paraId="620FD696" w14:textId="77777777" w:rsidR="00F63B16" w:rsidRPr="009F11D7" w:rsidRDefault="00F63B16" w:rsidP="00F63B16">
      <w:pPr>
        <w:pStyle w:val="ListParagraph"/>
        <w:numPr>
          <w:ilvl w:val="0"/>
          <w:numId w:val="23"/>
        </w:numPr>
        <w:rPr>
          <w:b/>
        </w:rPr>
      </w:pPr>
      <w:r w:rsidRPr="009F11D7">
        <w:rPr>
          <w:b/>
        </w:rPr>
        <w:t>An SNPN is identified by a PLMN ID and NID</w:t>
      </w:r>
    </w:p>
    <w:p w14:paraId="14A82AE9" w14:textId="77777777" w:rsidR="00F63B16" w:rsidRPr="009F11D7" w:rsidRDefault="00F63B16" w:rsidP="00F63B16">
      <w:pPr>
        <w:pStyle w:val="ListParagraph"/>
        <w:numPr>
          <w:ilvl w:val="0"/>
          <w:numId w:val="23"/>
        </w:numPr>
        <w:rPr>
          <w:b/>
        </w:rPr>
      </w:pPr>
      <w:r w:rsidRPr="009F11D7">
        <w:rPr>
          <w:b/>
        </w:rPr>
        <w:t>There is no equivalent SNPN concept</w:t>
      </w:r>
    </w:p>
    <w:p w14:paraId="1282EE23" w14:textId="77777777" w:rsidR="00F63B16" w:rsidRPr="009F11D7" w:rsidRDefault="00F63B16" w:rsidP="00F63B16">
      <w:pPr>
        <w:pStyle w:val="ListParagraph"/>
        <w:numPr>
          <w:ilvl w:val="0"/>
          <w:numId w:val="23"/>
        </w:numPr>
        <w:rPr>
          <w:b/>
        </w:rPr>
      </w:pPr>
      <w:r w:rsidRPr="009F11D7">
        <w:rPr>
          <w:b/>
        </w:rPr>
        <w:t xml:space="preserve">There is no Visited SNPN concept, and no need to support </w:t>
      </w:r>
      <w:r>
        <w:rPr>
          <w:b/>
        </w:rPr>
        <w:t>search for higher priority SNPNs</w:t>
      </w:r>
    </w:p>
    <w:p w14:paraId="43F65EC0" w14:textId="77777777" w:rsidR="00F63B16" w:rsidRPr="009F11D7" w:rsidRDefault="00F63B16" w:rsidP="00F63B16">
      <w:pPr>
        <w:pStyle w:val="ListParagraph"/>
        <w:numPr>
          <w:ilvl w:val="0"/>
          <w:numId w:val="23"/>
        </w:numPr>
        <w:rPr>
          <w:b/>
        </w:rPr>
      </w:pPr>
      <w:r w:rsidRPr="009F11D7">
        <w:rPr>
          <w:b/>
        </w:rPr>
        <w:t>Emergency services are not supported over SNPNs</w:t>
      </w:r>
    </w:p>
    <w:p w14:paraId="5D9DC1C4" w14:textId="77777777" w:rsidR="00F63B16" w:rsidRPr="009F11D7" w:rsidRDefault="00F63B16" w:rsidP="00F63B16">
      <w:pPr>
        <w:pStyle w:val="ListParagraph"/>
        <w:numPr>
          <w:ilvl w:val="0"/>
          <w:numId w:val="23"/>
        </w:numPr>
        <w:rPr>
          <w:b/>
        </w:rPr>
      </w:pPr>
      <w:r>
        <w:rPr>
          <w:b/>
        </w:rPr>
        <w:t>T</w:t>
      </w:r>
      <w:r w:rsidRPr="009F11D7">
        <w:rPr>
          <w:b/>
        </w:rPr>
        <w:t xml:space="preserve">he </w:t>
      </w:r>
      <w:r>
        <w:rPr>
          <w:b/>
        </w:rPr>
        <w:t>AS</w:t>
      </w:r>
      <w:r w:rsidRPr="009F11D7">
        <w:rPr>
          <w:b/>
        </w:rPr>
        <w:t xml:space="preserve"> sh</w:t>
      </w:r>
      <w:r>
        <w:rPr>
          <w:b/>
        </w:rPr>
        <w:t xml:space="preserve">all provide </w:t>
      </w:r>
      <w:r w:rsidRPr="009F11D7">
        <w:rPr>
          <w:b/>
        </w:rPr>
        <w:t xml:space="preserve">the </w:t>
      </w:r>
      <w:r>
        <w:rPr>
          <w:b/>
        </w:rPr>
        <w:t>broadcasted</w:t>
      </w:r>
      <w:r w:rsidRPr="009F11D7">
        <w:rPr>
          <w:b/>
        </w:rPr>
        <w:t xml:space="preserve"> </w:t>
      </w:r>
      <w:r>
        <w:rPr>
          <w:b/>
        </w:rPr>
        <w:t xml:space="preserve">human-readable names </w:t>
      </w:r>
      <w:r w:rsidRPr="009F11D7">
        <w:rPr>
          <w:b/>
        </w:rPr>
        <w:t>of the SNPNs</w:t>
      </w:r>
      <w:r>
        <w:rPr>
          <w:b/>
        </w:rPr>
        <w:t xml:space="preserve"> to NAS when they are requested by NAS.</w:t>
      </w:r>
    </w:p>
    <w:p w14:paraId="30A39163" w14:textId="77777777" w:rsidR="00932466" w:rsidRPr="006E13D1" w:rsidRDefault="00932466" w:rsidP="00932466"/>
    <w:p w14:paraId="0E0D44C1" w14:textId="77777777" w:rsidR="00932466" w:rsidRDefault="00932466" w:rsidP="00932466">
      <w:pPr>
        <w:pStyle w:val="Heading1"/>
      </w:pPr>
      <w:r>
        <w:t>References</w:t>
      </w:r>
    </w:p>
    <w:p w14:paraId="15BC53EA" w14:textId="0159F4BF" w:rsidR="009256B1" w:rsidRDefault="00932466" w:rsidP="00932466">
      <w:r w:rsidRPr="00932466">
        <w:t>[1]</w:t>
      </w:r>
      <w:r w:rsidRPr="00932466">
        <w:tab/>
      </w:r>
      <w:r w:rsidR="009256B1">
        <w:t>RP-1900729: "</w:t>
      </w:r>
      <w:r w:rsidR="009256B1" w:rsidRPr="009256B1">
        <w:t>New Work Item Proposal on Private Network Support for NG-RAN</w:t>
      </w:r>
      <w:r w:rsidR="009256B1">
        <w:t>"</w:t>
      </w:r>
    </w:p>
    <w:p w14:paraId="393DB9B7" w14:textId="7B79F978" w:rsidR="00932466" w:rsidRDefault="00932466" w:rsidP="009256B1">
      <w:pPr>
        <w:rPr>
          <w:lang w:val="en-US"/>
        </w:rPr>
      </w:pPr>
      <w:r w:rsidRPr="00932466">
        <w:t>[2]</w:t>
      </w:r>
      <w:r w:rsidRPr="00932466">
        <w:tab/>
      </w:r>
      <w:r w:rsidR="009256B1">
        <w:t xml:space="preserve">3GPP TS </w:t>
      </w:r>
      <w:r w:rsidRPr="00932466">
        <w:rPr>
          <w:lang w:val="en-US"/>
        </w:rPr>
        <w:t>23.501</w:t>
      </w:r>
      <w:r w:rsidR="009256B1">
        <w:rPr>
          <w:lang w:val="en-US"/>
        </w:rPr>
        <w:t xml:space="preserve">, </w:t>
      </w:r>
      <w:r w:rsidR="009256B1" w:rsidRPr="009256B1">
        <w:rPr>
          <w:lang w:val="en-US"/>
        </w:rPr>
        <w:t>System Architecture for the 5G System;</w:t>
      </w:r>
      <w:r w:rsidR="009256B1">
        <w:rPr>
          <w:lang w:val="en-US"/>
        </w:rPr>
        <w:t xml:space="preserve"> </w:t>
      </w:r>
      <w:r w:rsidR="009256B1" w:rsidRPr="009256B1">
        <w:rPr>
          <w:lang w:val="en-US"/>
        </w:rPr>
        <w:t>Stage 2</w:t>
      </w:r>
      <w:r w:rsidR="009256B1">
        <w:rPr>
          <w:lang w:val="en-US"/>
        </w:rPr>
        <w:t xml:space="preserve"> </w:t>
      </w:r>
      <w:r w:rsidR="009256B1" w:rsidRPr="009256B1">
        <w:rPr>
          <w:lang w:val="en-US"/>
        </w:rPr>
        <w:t>(Release 16)</w:t>
      </w:r>
      <w:r w:rsidRPr="00932466">
        <w:rPr>
          <w:lang w:val="en-US"/>
        </w:rPr>
        <w:t xml:space="preserve"> </w:t>
      </w:r>
    </w:p>
    <w:p w14:paraId="4EE72878" w14:textId="77777777" w:rsidR="00932466" w:rsidRPr="006E13D1" w:rsidRDefault="00932466" w:rsidP="00A209D6"/>
    <w:sectPr w:rsidR="00932466" w:rsidRPr="006E13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581E2" w14:textId="77777777" w:rsidR="003C4A84" w:rsidRDefault="003C4A84">
      <w:r>
        <w:separator/>
      </w:r>
    </w:p>
  </w:endnote>
  <w:endnote w:type="continuationSeparator" w:id="0">
    <w:p w14:paraId="1411D56D" w14:textId="77777777" w:rsidR="003C4A84" w:rsidRDefault="003C4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3225A" w14:textId="77777777" w:rsidR="003C4A84" w:rsidRDefault="003C4A84">
      <w:r>
        <w:separator/>
      </w:r>
    </w:p>
  </w:footnote>
  <w:footnote w:type="continuationSeparator" w:id="0">
    <w:p w14:paraId="6E15F6BF" w14:textId="77777777" w:rsidR="003C4A84" w:rsidRDefault="003C4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51527C"/>
    <w:multiLevelType w:val="hybridMultilevel"/>
    <w:tmpl w:val="4B3CD3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9D4ADE"/>
    <w:multiLevelType w:val="hybridMultilevel"/>
    <w:tmpl w:val="BB28A2A4"/>
    <w:lvl w:ilvl="0" w:tplc="8E92F13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594C3B"/>
    <w:multiLevelType w:val="hybridMultilevel"/>
    <w:tmpl w:val="4B568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0879CD"/>
    <w:multiLevelType w:val="hybridMultilevel"/>
    <w:tmpl w:val="EBEEA822"/>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2547A6E"/>
    <w:multiLevelType w:val="hybridMultilevel"/>
    <w:tmpl w:val="5D54B38A"/>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E05CF6"/>
    <w:multiLevelType w:val="hybridMultilevel"/>
    <w:tmpl w:val="5D54B38A"/>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95B107C"/>
    <w:multiLevelType w:val="hybridMultilevel"/>
    <w:tmpl w:val="0782895E"/>
    <w:lvl w:ilvl="0" w:tplc="AC6653E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4844DA1"/>
    <w:multiLevelType w:val="hybridMultilevel"/>
    <w:tmpl w:val="ABAA1F22"/>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47FC452B"/>
    <w:multiLevelType w:val="hybridMultilevel"/>
    <w:tmpl w:val="3F2E428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516E362C"/>
    <w:multiLevelType w:val="hybridMultilevel"/>
    <w:tmpl w:val="0ED0C7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2494BF7"/>
    <w:multiLevelType w:val="hybridMultilevel"/>
    <w:tmpl w:val="5D54B38A"/>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47C2A57"/>
    <w:multiLevelType w:val="hybridMultilevel"/>
    <w:tmpl w:val="3F2E428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67568B1"/>
    <w:multiLevelType w:val="hybridMultilevel"/>
    <w:tmpl w:val="35F43456"/>
    <w:lvl w:ilvl="0" w:tplc="8E92F13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3F37CF"/>
    <w:multiLevelType w:val="hybridMultilevel"/>
    <w:tmpl w:val="BA061780"/>
    <w:lvl w:ilvl="0" w:tplc="8E92F13C">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69C87DB5"/>
    <w:multiLevelType w:val="hybridMultilevel"/>
    <w:tmpl w:val="F2124A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AC37015"/>
    <w:multiLevelType w:val="hybridMultilevel"/>
    <w:tmpl w:val="0CC2AEA2"/>
    <w:lvl w:ilvl="0" w:tplc="8E92F13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13"/>
  </w:num>
  <w:num w:numId="7">
    <w:abstractNumId w:val="14"/>
  </w:num>
  <w:num w:numId="8">
    <w:abstractNumId w:val="15"/>
  </w:num>
  <w:num w:numId="9">
    <w:abstractNumId w:val="12"/>
  </w:num>
  <w:num w:numId="10">
    <w:abstractNumId w:val="17"/>
  </w:num>
  <w:num w:numId="11">
    <w:abstractNumId w:val="11"/>
  </w:num>
  <w:num w:numId="12">
    <w:abstractNumId w:val="21"/>
  </w:num>
  <w:num w:numId="13">
    <w:abstractNumId w:val="3"/>
  </w:num>
  <w:num w:numId="14">
    <w:abstractNumId w:val="19"/>
  </w:num>
  <w:num w:numId="15">
    <w:abstractNumId w:val="18"/>
  </w:num>
  <w:num w:numId="16">
    <w:abstractNumId w:val="10"/>
  </w:num>
  <w:num w:numId="17">
    <w:abstractNumId w:val="5"/>
  </w:num>
  <w:num w:numId="18">
    <w:abstractNumId w:val="2"/>
  </w:num>
  <w:num w:numId="19">
    <w:abstractNumId w:val="4"/>
  </w:num>
  <w:num w:numId="20">
    <w:abstractNumId w:val="20"/>
  </w:num>
  <w:num w:numId="21">
    <w:abstractNumId w:val="6"/>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EF4"/>
    <w:rsid w:val="00033397"/>
    <w:rsid w:val="00040095"/>
    <w:rsid w:val="000465A0"/>
    <w:rsid w:val="00063ABE"/>
    <w:rsid w:val="00073C9C"/>
    <w:rsid w:val="00080512"/>
    <w:rsid w:val="00081CCD"/>
    <w:rsid w:val="000900A0"/>
    <w:rsid w:val="00090468"/>
    <w:rsid w:val="0009599D"/>
    <w:rsid w:val="000A4A8F"/>
    <w:rsid w:val="000B7BCF"/>
    <w:rsid w:val="000C522B"/>
    <w:rsid w:val="000D58AB"/>
    <w:rsid w:val="0010330B"/>
    <w:rsid w:val="00103940"/>
    <w:rsid w:val="00112F1A"/>
    <w:rsid w:val="00116369"/>
    <w:rsid w:val="00117360"/>
    <w:rsid w:val="00122D23"/>
    <w:rsid w:val="00145075"/>
    <w:rsid w:val="00146F50"/>
    <w:rsid w:val="001741A0"/>
    <w:rsid w:val="00175FA0"/>
    <w:rsid w:val="00184719"/>
    <w:rsid w:val="00194CD0"/>
    <w:rsid w:val="001B49C9"/>
    <w:rsid w:val="001C4F79"/>
    <w:rsid w:val="001F168B"/>
    <w:rsid w:val="001F76AE"/>
    <w:rsid w:val="001F7831"/>
    <w:rsid w:val="00204045"/>
    <w:rsid w:val="00204495"/>
    <w:rsid w:val="0020712B"/>
    <w:rsid w:val="00224238"/>
    <w:rsid w:val="0022606D"/>
    <w:rsid w:val="002266AC"/>
    <w:rsid w:val="00231728"/>
    <w:rsid w:val="0023441D"/>
    <w:rsid w:val="0025011C"/>
    <w:rsid w:val="002610D8"/>
    <w:rsid w:val="002732E4"/>
    <w:rsid w:val="002747EC"/>
    <w:rsid w:val="002855BF"/>
    <w:rsid w:val="002E5860"/>
    <w:rsid w:val="002E63C0"/>
    <w:rsid w:val="002F0D22"/>
    <w:rsid w:val="00303074"/>
    <w:rsid w:val="003172DC"/>
    <w:rsid w:val="00320CC5"/>
    <w:rsid w:val="00322EA7"/>
    <w:rsid w:val="00325AE3"/>
    <w:rsid w:val="00326069"/>
    <w:rsid w:val="0035462D"/>
    <w:rsid w:val="00364B41"/>
    <w:rsid w:val="00383096"/>
    <w:rsid w:val="00384517"/>
    <w:rsid w:val="003A41EF"/>
    <w:rsid w:val="003B40AD"/>
    <w:rsid w:val="003C4A84"/>
    <w:rsid w:val="003C4E37"/>
    <w:rsid w:val="003D0BC8"/>
    <w:rsid w:val="003E16BE"/>
    <w:rsid w:val="003E1983"/>
    <w:rsid w:val="003E4717"/>
    <w:rsid w:val="003F4E28"/>
    <w:rsid w:val="004006E8"/>
    <w:rsid w:val="00401855"/>
    <w:rsid w:val="004169A0"/>
    <w:rsid w:val="004218F5"/>
    <w:rsid w:val="00437BBC"/>
    <w:rsid w:val="00444288"/>
    <w:rsid w:val="0044736A"/>
    <w:rsid w:val="0045030D"/>
    <w:rsid w:val="00465587"/>
    <w:rsid w:val="00477455"/>
    <w:rsid w:val="004808A7"/>
    <w:rsid w:val="004877FB"/>
    <w:rsid w:val="00496034"/>
    <w:rsid w:val="00497A5A"/>
    <w:rsid w:val="004A1F7B"/>
    <w:rsid w:val="004A45C3"/>
    <w:rsid w:val="004C44D2"/>
    <w:rsid w:val="004C776D"/>
    <w:rsid w:val="004D3578"/>
    <w:rsid w:val="004D380D"/>
    <w:rsid w:val="004E213A"/>
    <w:rsid w:val="00503171"/>
    <w:rsid w:val="00506C28"/>
    <w:rsid w:val="0053185A"/>
    <w:rsid w:val="00534DA0"/>
    <w:rsid w:val="00542048"/>
    <w:rsid w:val="00543E6C"/>
    <w:rsid w:val="00565087"/>
    <w:rsid w:val="0056573F"/>
    <w:rsid w:val="00587E6E"/>
    <w:rsid w:val="005911D4"/>
    <w:rsid w:val="005C414C"/>
    <w:rsid w:val="00607696"/>
    <w:rsid w:val="00611566"/>
    <w:rsid w:val="00632D89"/>
    <w:rsid w:val="00646D99"/>
    <w:rsid w:val="0065431D"/>
    <w:rsid w:val="00656910"/>
    <w:rsid w:val="00662DB7"/>
    <w:rsid w:val="006A27CD"/>
    <w:rsid w:val="006A400A"/>
    <w:rsid w:val="006C66D8"/>
    <w:rsid w:val="006D1E24"/>
    <w:rsid w:val="006E1417"/>
    <w:rsid w:val="006F6A2C"/>
    <w:rsid w:val="00710201"/>
    <w:rsid w:val="0072073A"/>
    <w:rsid w:val="007342B5"/>
    <w:rsid w:val="00734A5B"/>
    <w:rsid w:val="00744E76"/>
    <w:rsid w:val="00757D40"/>
    <w:rsid w:val="00763E06"/>
    <w:rsid w:val="00781F0F"/>
    <w:rsid w:val="0078727C"/>
    <w:rsid w:val="007874BC"/>
    <w:rsid w:val="0079049D"/>
    <w:rsid w:val="00793DC5"/>
    <w:rsid w:val="007B18D8"/>
    <w:rsid w:val="007C095F"/>
    <w:rsid w:val="007C2DD0"/>
    <w:rsid w:val="007C3738"/>
    <w:rsid w:val="008028A4"/>
    <w:rsid w:val="00811CF8"/>
    <w:rsid w:val="00813245"/>
    <w:rsid w:val="00823816"/>
    <w:rsid w:val="008547BA"/>
    <w:rsid w:val="008768CA"/>
    <w:rsid w:val="00877EF9"/>
    <w:rsid w:val="00880559"/>
    <w:rsid w:val="00886854"/>
    <w:rsid w:val="008879F8"/>
    <w:rsid w:val="008A2488"/>
    <w:rsid w:val="008A457C"/>
    <w:rsid w:val="008B5306"/>
    <w:rsid w:val="008D040F"/>
    <w:rsid w:val="008D2E4D"/>
    <w:rsid w:val="008E46B8"/>
    <w:rsid w:val="008F396F"/>
    <w:rsid w:val="0090271F"/>
    <w:rsid w:val="00902DB9"/>
    <w:rsid w:val="0090466A"/>
    <w:rsid w:val="009229C2"/>
    <w:rsid w:val="009256B1"/>
    <w:rsid w:val="00932466"/>
    <w:rsid w:val="00936071"/>
    <w:rsid w:val="00940212"/>
    <w:rsid w:val="00942EC2"/>
    <w:rsid w:val="0096042A"/>
    <w:rsid w:val="00961B32"/>
    <w:rsid w:val="00962509"/>
    <w:rsid w:val="00970DB3"/>
    <w:rsid w:val="00974BB0"/>
    <w:rsid w:val="009A0AF3"/>
    <w:rsid w:val="009B07CD"/>
    <w:rsid w:val="009C19E9"/>
    <w:rsid w:val="009C3CB5"/>
    <w:rsid w:val="009C5C83"/>
    <w:rsid w:val="009D2B5F"/>
    <w:rsid w:val="009D74A6"/>
    <w:rsid w:val="009E3781"/>
    <w:rsid w:val="009F11D7"/>
    <w:rsid w:val="00A10F02"/>
    <w:rsid w:val="00A204CA"/>
    <w:rsid w:val="00A209D6"/>
    <w:rsid w:val="00A34436"/>
    <w:rsid w:val="00A53724"/>
    <w:rsid w:val="00A53C69"/>
    <w:rsid w:val="00A54B2B"/>
    <w:rsid w:val="00A60623"/>
    <w:rsid w:val="00A6787C"/>
    <w:rsid w:val="00A82346"/>
    <w:rsid w:val="00A9671C"/>
    <w:rsid w:val="00AA1553"/>
    <w:rsid w:val="00AC3963"/>
    <w:rsid w:val="00AD77F4"/>
    <w:rsid w:val="00AF2293"/>
    <w:rsid w:val="00B05380"/>
    <w:rsid w:val="00B05962"/>
    <w:rsid w:val="00B15449"/>
    <w:rsid w:val="00B15A76"/>
    <w:rsid w:val="00B16CA9"/>
    <w:rsid w:val="00B27303"/>
    <w:rsid w:val="00B4210B"/>
    <w:rsid w:val="00B47FD1"/>
    <w:rsid w:val="00B50121"/>
    <w:rsid w:val="00B516BB"/>
    <w:rsid w:val="00B607F8"/>
    <w:rsid w:val="00B84DB2"/>
    <w:rsid w:val="00B852C1"/>
    <w:rsid w:val="00B94693"/>
    <w:rsid w:val="00BC3555"/>
    <w:rsid w:val="00BC3580"/>
    <w:rsid w:val="00C12B51"/>
    <w:rsid w:val="00C24650"/>
    <w:rsid w:val="00C25465"/>
    <w:rsid w:val="00C26B80"/>
    <w:rsid w:val="00C33079"/>
    <w:rsid w:val="00C42408"/>
    <w:rsid w:val="00C65A67"/>
    <w:rsid w:val="00C713B5"/>
    <w:rsid w:val="00C82B27"/>
    <w:rsid w:val="00C83A13"/>
    <w:rsid w:val="00C8419E"/>
    <w:rsid w:val="00C9068C"/>
    <w:rsid w:val="00C92967"/>
    <w:rsid w:val="00CA3D0C"/>
    <w:rsid w:val="00CA654B"/>
    <w:rsid w:val="00CB72B8"/>
    <w:rsid w:val="00CD4C7B"/>
    <w:rsid w:val="00CE614C"/>
    <w:rsid w:val="00CF25C8"/>
    <w:rsid w:val="00D02386"/>
    <w:rsid w:val="00D3228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D23B6"/>
    <w:rsid w:val="00DE5DE6"/>
    <w:rsid w:val="00E357E4"/>
    <w:rsid w:val="00E46C08"/>
    <w:rsid w:val="00E471CF"/>
    <w:rsid w:val="00E51A7B"/>
    <w:rsid w:val="00E62835"/>
    <w:rsid w:val="00E77645"/>
    <w:rsid w:val="00E83697"/>
    <w:rsid w:val="00E84C87"/>
    <w:rsid w:val="00EA5E0E"/>
    <w:rsid w:val="00EA66C9"/>
    <w:rsid w:val="00EB0243"/>
    <w:rsid w:val="00EB62EE"/>
    <w:rsid w:val="00EC4A25"/>
    <w:rsid w:val="00EC50ED"/>
    <w:rsid w:val="00EC7160"/>
    <w:rsid w:val="00EC74D1"/>
    <w:rsid w:val="00EF0657"/>
    <w:rsid w:val="00F025A2"/>
    <w:rsid w:val="00F07388"/>
    <w:rsid w:val="00F2026E"/>
    <w:rsid w:val="00F2210A"/>
    <w:rsid w:val="00F37743"/>
    <w:rsid w:val="00F54A3D"/>
    <w:rsid w:val="00F54CB0"/>
    <w:rsid w:val="00F63598"/>
    <w:rsid w:val="00F63B16"/>
    <w:rsid w:val="00F653B8"/>
    <w:rsid w:val="00F71B89"/>
    <w:rsid w:val="00F7353C"/>
    <w:rsid w:val="00F76F8F"/>
    <w:rsid w:val="00F941DF"/>
    <w:rsid w:val="00FA1266"/>
    <w:rsid w:val="00FB0505"/>
    <w:rsid w:val="00FB183E"/>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538CF46C-9A11-4022-8DB9-F667C480F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932466"/>
    <w:rPr>
      <w:color w:val="605E5C"/>
      <w:shd w:val="clear" w:color="auto" w:fill="E1DFDD"/>
    </w:rPr>
  </w:style>
  <w:style w:type="paragraph" w:styleId="ListParagraph">
    <w:name w:val="List Paragraph"/>
    <w:basedOn w:val="Normal"/>
    <w:uiPriority w:val="34"/>
    <w:qFormat/>
    <w:rsid w:val="00EF0657"/>
    <w:pPr>
      <w:ind w:left="720"/>
      <w:contextualSpacing/>
    </w:pPr>
  </w:style>
  <w:style w:type="character" w:customStyle="1" w:styleId="B1Char">
    <w:name w:val="B1 Char"/>
    <w:link w:val="B1"/>
    <w:rsid w:val="00EF0657"/>
    <w:rPr>
      <w:lang w:eastAsia="en-US"/>
    </w:rPr>
  </w:style>
  <w:style w:type="character" w:customStyle="1" w:styleId="NOChar">
    <w:name w:val="NO Char"/>
    <w:link w:val="NO"/>
    <w:rsid w:val="00EF0657"/>
    <w:rPr>
      <w:lang w:eastAsia="en-US"/>
    </w:rPr>
  </w:style>
  <w:style w:type="character" w:customStyle="1" w:styleId="EditorsNoteChar">
    <w:name w:val="Editor's Note Char"/>
    <w:link w:val="EditorsNote"/>
    <w:rsid w:val="00EF0657"/>
    <w:rPr>
      <w:color w:val="FF0000"/>
      <w:lang w:eastAsia="en-US"/>
    </w:rPr>
  </w:style>
  <w:style w:type="character" w:customStyle="1" w:styleId="B1Char1">
    <w:name w:val="B1 Char1"/>
    <w:rsid w:val="003E4717"/>
    <w:rPr>
      <w:color w:val="000000"/>
      <w:lang w:eastAsia="ja-JP"/>
    </w:rPr>
  </w:style>
  <w:style w:type="character" w:customStyle="1" w:styleId="B3Car">
    <w:name w:val="B3 Car"/>
    <w:link w:val="B3"/>
    <w:rsid w:val="003E4717"/>
    <w:rPr>
      <w:lang w:eastAsia="en-US"/>
    </w:rPr>
  </w:style>
  <w:style w:type="character" w:customStyle="1" w:styleId="B2Char">
    <w:name w:val="B2 Char"/>
    <w:link w:val="B2"/>
    <w:rsid w:val="003E4717"/>
    <w:rPr>
      <w:lang w:eastAsia="en-US"/>
    </w:rPr>
  </w:style>
  <w:style w:type="character" w:customStyle="1" w:styleId="NOZchn">
    <w:name w:val="NO Zchn"/>
    <w:rsid w:val="006A27CD"/>
    <w:rPr>
      <w:lang w:eastAsia="en-US"/>
    </w:rPr>
  </w:style>
  <w:style w:type="character" w:customStyle="1" w:styleId="Heading4Char">
    <w:name w:val="Heading 4 Char"/>
    <w:link w:val="Heading4"/>
    <w:locked/>
    <w:rsid w:val="0045030D"/>
    <w:rPr>
      <w:rFonts w:ascii="Arial" w:hAnsi="Arial"/>
      <w:sz w:val="24"/>
      <w:lang w:eastAsia="en-US"/>
    </w:rPr>
  </w:style>
  <w:style w:type="character" w:styleId="CommentReference">
    <w:name w:val="annotation reference"/>
    <w:basedOn w:val="DefaultParagraphFont"/>
    <w:rsid w:val="00117360"/>
    <w:rPr>
      <w:sz w:val="16"/>
      <w:szCs w:val="16"/>
    </w:rPr>
  </w:style>
  <w:style w:type="paragraph" w:styleId="CommentText">
    <w:name w:val="annotation text"/>
    <w:basedOn w:val="Normal"/>
    <w:link w:val="CommentTextChar"/>
    <w:rsid w:val="00117360"/>
  </w:style>
  <w:style w:type="character" w:customStyle="1" w:styleId="CommentTextChar">
    <w:name w:val="Comment Text Char"/>
    <w:basedOn w:val="DefaultParagraphFont"/>
    <w:link w:val="CommentText"/>
    <w:rsid w:val="00117360"/>
    <w:rPr>
      <w:lang w:eastAsia="en-US"/>
    </w:rPr>
  </w:style>
  <w:style w:type="paragraph" w:styleId="CommentSubject">
    <w:name w:val="annotation subject"/>
    <w:basedOn w:val="CommentText"/>
    <w:next w:val="CommentText"/>
    <w:link w:val="CommentSubjectChar"/>
    <w:rsid w:val="00117360"/>
    <w:rPr>
      <w:b/>
      <w:bCs/>
    </w:rPr>
  </w:style>
  <w:style w:type="character" w:customStyle="1" w:styleId="CommentSubjectChar">
    <w:name w:val="Comment Subject Char"/>
    <w:basedOn w:val="CommentTextChar"/>
    <w:link w:val="CommentSubject"/>
    <w:rsid w:val="0011736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37453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5993681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5AIRPNAIUNRU-859666464-5322</_dlc_DocId>
    <_dlc_DocIdUrl xmlns="71c5aaf6-e6ce-465b-b873-5148d2a4c105">
      <Url>https://nokia.sharepoint.com/sites/c5g/e2earch/_layouts/15/DocIdRedir.aspx?ID=5AIRPNAIUNRU-859666464-5322</Url>
      <Description>5AIRPNAIUNRU-859666464-5322</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infopath/2007/PartnerControls"/>
    <ds:schemaRef ds:uri="http://schemas.microsoft.com/office/2006/documentManagement/types"/>
    <ds:schemaRef ds:uri="http://purl.org/dc/elements/1.1/"/>
    <ds:schemaRef ds:uri="http://www.w3.org/XML/1998/namespace"/>
    <ds:schemaRef ds:uri="http://schemas.microsoft.com/office/2006/metadata/properties"/>
    <ds:schemaRef ds:uri="http://purl.org/dc/terms/"/>
    <ds:schemaRef ds:uri="71c5aaf6-e6ce-465b-b873-5148d2a4c105"/>
    <ds:schemaRef ds:uri="a3840f4f-04be-43d1-b2ef-6ff1382503c7"/>
    <ds:schemaRef ds:uri="http://purl.org/dc/dcmitype/"/>
    <ds:schemaRef ds:uri="http://schemas.openxmlformats.org/package/2006/metadata/core-properties"/>
    <ds:schemaRef ds:uri="83f22d2f-d16e-4be6-ad4f-29fa0b067c3c"/>
    <ds:schemaRef ds:uri="3b34c8f0-1ef5-4d1e-bb66-517ce7fe7356"/>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657</TotalTime>
  <Pages>2</Pages>
  <Words>793</Words>
  <Characters>3925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4709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Nokia-GWO5</dc:creator>
  <cp:keywords/>
  <dc:description/>
  <cp:lastModifiedBy>Nokia-GWO2</cp:lastModifiedBy>
  <cp:revision>14</cp:revision>
  <dcterms:created xsi:type="dcterms:W3CDTF">2019-06-07T16:56:00Z</dcterms:created>
  <dcterms:modified xsi:type="dcterms:W3CDTF">2019-08-15T12:44:00Z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3b9372c7-559d-4e16-a180-2b6d561b02d8</vt:lpwstr>
  </property>
</Properties>
</file>